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AD847" w14:textId="77777777" w:rsidR="006C49EC" w:rsidRPr="006A7A42" w:rsidRDefault="00000000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ИГРЫ</w:t>
      </w:r>
      <w:r w:rsidRPr="006A7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, НАПРАВЛЕННЫЕ НА СЕНСОМОТОРНОЕ РАЗВИТИЕ ДЕТЕЙ РАННЕГО ВОЗРАСТА</w:t>
      </w:r>
    </w:p>
    <w:p w14:paraId="7A47F926" w14:textId="77777777" w:rsidR="006C49EC" w:rsidRPr="006A7A42" w:rsidRDefault="006C49EC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62E3372" w14:textId="77777777" w:rsidR="006C49EC" w:rsidRDefault="00000000">
      <w:pPr>
        <w:shd w:val="clear" w:color="auto" w:fill="FFFFFF"/>
        <w:spacing w:after="0" w:line="390" w:lineRule="atLeast"/>
        <w:jc w:val="right"/>
        <w:outlineLvl w:val="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«Каждое движение ребенка – это еще одна складочка в коре больших полушарий»  </w:t>
      </w:r>
    </w:p>
    <w:p w14:paraId="25787402" w14:textId="77777777" w:rsidR="006C49EC" w:rsidRDefault="00000000">
      <w:pPr>
        <w:shd w:val="clear" w:color="auto" w:fill="FFFFFF"/>
        <w:spacing w:after="0" w:line="390" w:lineRule="atLeast"/>
        <w:jc w:val="right"/>
        <w:outlineLvl w:val="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Мария Монтессори</w:t>
      </w:r>
    </w:p>
    <w:p w14:paraId="1907312B" w14:textId="77777777" w:rsidR="006C49EC" w:rsidRDefault="006C4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3F5FA30" w14:textId="38D23131" w:rsidR="006C49EC" w:rsidRDefault="006A7A42" w:rsidP="006A7A42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0000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енсомоторное развитие – фундамент речевого развития ребёнка, поэтому необходимо уделять особое внимание развитию сенсорной и моторной сферы ребенка, совершенствовать и развивать его двигательные умения и навыки, крупную и мелкую моторику, максимально обогащать зрительное, слуховое и тактильное восприятие, восприятие пространства, узнавать схему своего тела.</w:t>
      </w:r>
    </w:p>
    <w:p w14:paraId="4E8BECC9" w14:textId="77777777" w:rsidR="006C49EC" w:rsidRDefault="00000000">
      <w:pPr>
        <w:shd w:val="clear" w:color="auto" w:fill="FFFFFF"/>
        <w:spacing w:after="0" w:line="360" w:lineRule="auto"/>
        <w:ind w:firstLineChars="78" w:firstLine="2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и упражнения для развития вестибулярной системы</w:t>
      </w:r>
    </w:p>
    <w:p w14:paraId="6907C3B1" w14:textId="77777777" w:rsidR="006C49EC" w:rsidRDefault="00000000" w:rsidP="006A7A42">
      <w:pPr>
        <w:shd w:val="clear" w:color="auto" w:fill="FFFFFF"/>
        <w:spacing w:before="90" w:line="360" w:lineRule="auto"/>
        <w:ind w:firstLineChars="78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их цель – стимуляция вестибулярного аппарата ребёнка. Ребёнок сможет лучше ощущать положение своего тела в пространстве, легче сохранять и восстанавливать равновесие. Детям, которым свойственна боязнь движения, эти игры помогут избавиться от страха.</w:t>
      </w:r>
    </w:p>
    <w:p w14:paraId="69EB53FC" w14:textId="37CF37FC" w:rsidR="006C49EC" w:rsidRPr="006A7A42" w:rsidRDefault="00000000" w:rsidP="006A7A42">
      <w:pPr>
        <w:spacing w:line="360" w:lineRule="auto"/>
        <w:ind w:firstLineChars="78" w:firstLine="218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Движение под музыку.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Танцы – отличный способ развития вестибулярного аппарата в домашних условиях. Мама показывает, малыш повторяет простые движения: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повороты головы,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туловища, наклоны,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прыжки.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дополнительно развивает чувство ритма.</w:t>
      </w:r>
    </w:p>
    <w:p w14:paraId="0401DFF7" w14:textId="25D2119C" w:rsidR="006C49EC" w:rsidRDefault="00000000" w:rsidP="006A7A42">
      <w:pPr>
        <w:spacing w:line="360" w:lineRule="auto"/>
        <w:ind w:firstLineChars="78" w:firstLine="2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Обход препятствий. 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расстоянии раскладываются небольшие предметы. Малышу предстоит обойти их сначала прямо, затем боком, приставными шагами. Вокруг предметов можно бегать.</w:t>
      </w:r>
    </w:p>
    <w:p w14:paraId="56F9AC0B" w14:textId="06FA5FF2" w:rsidR="006C49EC" w:rsidRDefault="00000000" w:rsidP="006A7A42">
      <w:pPr>
        <w:spacing w:after="0" w:line="360" w:lineRule="auto"/>
        <w:ind w:firstLineChars="78" w:firstLine="2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 xml:space="preserve"> Ходьба по линии.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обожают ходить по бордюру. Балансировать, соблюдая равновесие, непросто. Понадобится помощь родителей. Есть более простой вариант этого упражнения – пройти по ровной поверхности, соблюдая прямую линию. Можно начертить рисунок на асфальте мелом или положить веревочку.</w:t>
      </w:r>
    </w:p>
    <w:p w14:paraId="6ED38D73" w14:textId="77777777" w:rsidR="006A7A42" w:rsidRDefault="006A7A42">
      <w:pPr>
        <w:pStyle w:val="Default"/>
        <w:spacing w:line="360" w:lineRule="auto"/>
        <w:ind w:firstLineChars="78" w:firstLine="218"/>
        <w:jc w:val="both"/>
        <w:rPr>
          <w:iCs/>
          <w:sz w:val="28"/>
          <w:szCs w:val="28"/>
          <w:highlight w:val="yellow"/>
        </w:rPr>
      </w:pPr>
    </w:p>
    <w:p w14:paraId="434A0D5E" w14:textId="41CCF4AE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  <w:highlight w:val="yellow"/>
        </w:rPr>
      </w:pPr>
      <w:r>
        <w:rPr>
          <w:iCs/>
          <w:sz w:val="28"/>
          <w:szCs w:val="28"/>
          <w:highlight w:val="yellow"/>
        </w:rPr>
        <w:t xml:space="preserve">Кружимся вокруг оси. </w:t>
      </w:r>
    </w:p>
    <w:p w14:paraId="0AEFB428" w14:textId="77777777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Материал: вращающаяся доска. </w:t>
      </w:r>
    </w:p>
    <w:p w14:paraId="28DF1050" w14:textId="77777777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упражнения: посадите ребенка на крутящуюся доску и попросите его скрестить ноги. Попросите ребенка покружиться, отталкиваясь обеими руками от пола. Ребенок может начать кружиться в любую сторону, затем следует сменить направление. Позвольте ему самостоятельно выбирать скорость и продолжительность движения. Можно установить разумное ограничение по времени – пять или десять минут. </w:t>
      </w:r>
    </w:p>
    <w:p w14:paraId="1081A63B" w14:textId="77777777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ребенок очень боится, не заставляйте его выполнять задание. В этом случае медленно покрутите ребенка (с его разрешения!) от трех до пяти раз, а затем увеличивайте число поворотов и скорость постепенно, пока ребенок не захочет самостоятельно выполнить задание. При необходимости помогите: ребенок извлечет пользу из упражнения даже в том случае, если его крутит мама. </w:t>
      </w:r>
    </w:p>
    <w:p w14:paraId="58D2DEC1" w14:textId="77777777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проведения: используйте мини-карусель, качели, попросите ребенка скатиться вниз по склону холма, наклонной доске или любой плоской поверхности, катайте ребенка в бочке, в тазике: быстро, медленно, под разную музыку. </w:t>
      </w:r>
    </w:p>
    <w:p w14:paraId="2CB86A3B" w14:textId="77777777" w:rsidR="006C49EC" w:rsidRDefault="00000000" w:rsidP="006A7A42">
      <w:pPr>
        <w:pStyle w:val="Default"/>
        <w:spacing w:after="240" w:line="360" w:lineRule="auto"/>
        <w:ind w:firstLineChars="78" w:firstLine="21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Меры предосторожности: </w:t>
      </w:r>
      <w:r>
        <w:rPr>
          <w:sz w:val="28"/>
          <w:szCs w:val="28"/>
        </w:rPr>
        <w:t xml:space="preserve">никогда не кружите ребенка, склонного к эпилептическим приступам. </w:t>
      </w:r>
    </w:p>
    <w:p w14:paraId="39D0244A" w14:textId="58872E7A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  <w:highlight w:val="yellow"/>
        </w:rPr>
      </w:pPr>
      <w:r>
        <w:rPr>
          <w:iCs/>
          <w:sz w:val="28"/>
          <w:szCs w:val="28"/>
          <w:highlight w:val="yellow"/>
        </w:rPr>
        <w:t xml:space="preserve">Прыгаем как животные. </w:t>
      </w:r>
    </w:p>
    <w:p w14:paraId="010CEFF9" w14:textId="77777777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Материалы: гимнастический коврик или другая мягкая поверхность, мягкие игрушки – животные. </w:t>
      </w:r>
    </w:p>
    <w:p w14:paraId="685EC2B3" w14:textId="77777777" w:rsidR="006C49EC" w:rsidRDefault="00000000">
      <w:pPr>
        <w:pStyle w:val="Default"/>
        <w:spacing w:line="360" w:lineRule="auto"/>
        <w:ind w:firstLineChars="78" w:firstLine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 упражнения: попросите ребенка встать на мягкую поверхность, например на гимнастический коврик или ковер. Он должен выбрать животное, прыгать, как это животное, и изображать его голос и повадки (он может вести себя как кролик, изображая руками длинные уши; как кенгуру, прижимая к животу мяч вместо кармана; как обезьяна, почесываясь и издавая звуки). Помогите, если это необходимо. </w:t>
      </w:r>
    </w:p>
    <w:p w14:paraId="1660436B" w14:textId="77777777" w:rsidR="006C49EC" w:rsidRDefault="00000000" w:rsidP="006A7A42">
      <w:pPr>
        <w:pStyle w:val="Default"/>
        <w:spacing w:after="240" w:line="360" w:lineRule="auto"/>
        <w:ind w:firstLineChars="78" w:firstLine="218"/>
        <w:jc w:val="both"/>
        <w:rPr>
          <w:sz w:val="28"/>
          <w:szCs w:val="28"/>
        </w:rPr>
      </w:pPr>
      <w:r>
        <w:rPr>
          <w:sz w:val="28"/>
          <w:szCs w:val="28"/>
        </w:rPr>
        <w:t>Варианты проведения: ребенок может прыгать по комнате, следуя за мамой.</w:t>
      </w:r>
    </w:p>
    <w:p w14:paraId="06071E84" w14:textId="655F5CD6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lastRenderedPageBreak/>
        <w:t>Прыгаем на мяче.</w:t>
      </w:r>
    </w:p>
    <w:p w14:paraId="5A2A5BBC" w14:textId="77777777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Материал: гимнастический мяч или мяч для лечебной физкультуры (фитбол) – выберите подходящий для ребенка размер (ему должно быть удобно сидеть, поставив ступни на пол). </w:t>
      </w:r>
    </w:p>
    <w:p w14:paraId="260E1477" w14:textId="77777777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 упражнения: предложите ребенку сесть на гимнастический мяч, поставив ноги на пол и положив руки на мяч по бокам. Попросите ребенка попрыгать вверх и вниз пять-десять минут, не падая с мяча. </w:t>
      </w:r>
    </w:p>
    <w:p w14:paraId="0533D28E" w14:textId="77777777" w:rsidR="006C49EC" w:rsidRDefault="00000000" w:rsidP="00990018">
      <w:pPr>
        <w:autoSpaceDE w:val="0"/>
        <w:autoSpaceDN w:val="0"/>
        <w:adjustRightInd w:val="0"/>
        <w:spacing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Варианты проведения: используйте мяч с ручками, попросите ребенка раскачивать мяч из стороны в сторону, перенося вес; поиграйте с ребенком в ладушки, когда он сидит на мяче; положить ребенка грудью или животом на большой мяч, придерживая сначала за туловище, затем за колени и потом за голеностопные суставы мягко раскачивая, руки у ребенка, в этом случае, остаются свободные для опоры перед собой. </w:t>
      </w:r>
    </w:p>
    <w:p w14:paraId="30214357" w14:textId="2F15079E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 xml:space="preserve">Поймай меня. </w:t>
      </w:r>
    </w:p>
    <w:p w14:paraId="07212B76" w14:textId="77777777" w:rsidR="006C49EC" w:rsidRDefault="00000000" w:rsidP="00990018">
      <w:pPr>
        <w:autoSpaceDE w:val="0"/>
        <w:autoSpaceDN w:val="0"/>
        <w:adjustRightInd w:val="0"/>
        <w:spacing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 игры: ребенок выполняет падание на руки взрослого, стоя к нему лицом, затем спиной. Когда ребенок уже будет готов к этому, можно пробовать то же самое с закрытыми глазами. </w:t>
      </w:r>
    </w:p>
    <w:p w14:paraId="1E8D12F4" w14:textId="13B9F518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>Перейди через пропасть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51CE040" w14:textId="77777777" w:rsidR="006C49EC" w:rsidRDefault="00000000" w:rsidP="00990018">
      <w:pPr>
        <w:autoSpaceDE w:val="0"/>
        <w:autoSpaceDN w:val="0"/>
        <w:adjustRightInd w:val="0"/>
        <w:spacing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Ход игры: под присмотром взрослого ребенку предлагается перейти с одной возвышающейся поверхности на другую, не становясь на пол. </w:t>
      </w:r>
    </w:p>
    <w:p w14:paraId="5FD3C746" w14:textId="5FFC5715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 xml:space="preserve">Между двух берегов. </w:t>
      </w:r>
    </w:p>
    <w:p w14:paraId="5A90A1F8" w14:textId="77777777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Материал: две скакалки кладем рядом друг с другом, начиная с расстояния 50 см, постепенно уменьшая расстояние до 10 см. </w:t>
      </w:r>
    </w:p>
    <w:p w14:paraId="79A28341" w14:textId="77777777" w:rsidR="006C49EC" w:rsidRDefault="00000000" w:rsidP="00990018">
      <w:pPr>
        <w:autoSpaceDE w:val="0"/>
        <w:autoSpaceDN w:val="0"/>
        <w:adjustRightInd w:val="0"/>
        <w:spacing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Задача – ходьба между линий, стараясь не наступать на края. </w:t>
      </w:r>
    </w:p>
    <w:p w14:paraId="6A923E7C" w14:textId="772896B7" w:rsidR="006C49EC" w:rsidRDefault="00000000">
      <w:pPr>
        <w:autoSpaceDE w:val="0"/>
        <w:autoSpaceDN w:val="0"/>
        <w:adjustRightInd w:val="0"/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highlight w:val="yellow"/>
        </w:rPr>
        <w:t xml:space="preserve">Переступаем через веревочку. </w:t>
      </w:r>
    </w:p>
    <w:p w14:paraId="07740E37" w14:textId="77777777" w:rsidR="006C49EC" w:rsidRDefault="00000000" w:rsidP="00990018">
      <w:pPr>
        <w:autoSpaceDE w:val="0"/>
        <w:autoSpaceDN w:val="0"/>
        <w:adjustRightInd w:val="0"/>
        <w:spacing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Материал: для игры потребуется веревка, которую необходимо положить на пол. Задача: ноги ставить с двух сторон от веревочки. </w:t>
      </w:r>
    </w:p>
    <w:p w14:paraId="0A520E6E" w14:textId="698E00E7" w:rsidR="006C49EC" w:rsidRDefault="00000000">
      <w:pPr>
        <w:spacing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Стоя на балансировочной доске</w:t>
      </w:r>
      <w:r>
        <w:rPr>
          <w:rFonts w:ascii="Times New Roman" w:hAnsi="Times New Roman" w:cs="Times New Roman"/>
          <w:sz w:val="28"/>
          <w:szCs w:val="28"/>
        </w:rPr>
        <w:t xml:space="preserve">, ребёнок выполняет задания (называет буквы, диких и домашних животных, признаки времён года, считает до 10 в прямом и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обратном порядке), отбивает мяч-попрыгунчик от пола, принимает от ведущего мешочки разного цвета, веса и размера (одной, двумя руками или попеременно).</w:t>
      </w:r>
    </w:p>
    <w:p w14:paraId="09003927" w14:textId="77777777" w:rsidR="006C49EC" w:rsidRDefault="00000000">
      <w:pPr>
        <w:spacing w:line="360" w:lineRule="auto"/>
        <w:ind w:firstLineChars="78" w:firstLine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и упражнения для развития проприоцептивной системы</w:t>
      </w:r>
    </w:p>
    <w:p w14:paraId="2637A10A" w14:textId="4280E63F" w:rsidR="006C49EC" w:rsidRDefault="00000000" w:rsidP="00990018">
      <w:pPr>
        <w:spacing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Проприоцептивная система - система кинестетического восприятия (мышечно-суставное чувство) - восприятие собственной позы и движения. Простыми словами,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проприоцепция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это способность нашего тела знать, где оно находится в настоящий момент (это еще называют схемой тела). </w:t>
      </w:r>
    </w:p>
    <w:p w14:paraId="3F29B6DA" w14:textId="3AA7FB9B" w:rsidR="006C49EC" w:rsidRDefault="00000000" w:rsidP="00990018">
      <w:pPr>
        <w:spacing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Выше — ниже.</w:t>
      </w:r>
      <w:r>
        <w:rPr>
          <w:rFonts w:ascii="Times New Roman" w:hAnsi="Times New Roman" w:cs="Times New Roman"/>
          <w:sz w:val="28"/>
          <w:szCs w:val="28"/>
        </w:rPr>
        <w:t xml:space="preserve"> Стоя перед зеркалом, они вместе анализируют расположение отдельных частей тела по отношению друг к другу с точки зрения вертикальной оси, не забывая о маркерах. Находим, показываем и называем то, что «выше всего» (голова, макушка); что «ниже всего» (ноги, стопы); «выше, чем...»; «ниже, чем...». После освоения данного этапа повторяем это без зеркала, а затем — с закрытыми глазами. </w:t>
      </w:r>
    </w:p>
    <w:p w14:paraId="3E58A834" w14:textId="2ABD4A71" w:rsidR="006C49EC" w:rsidRDefault="00000000" w:rsidP="00990018">
      <w:pPr>
        <w:spacing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Спереди — сзади.</w:t>
      </w:r>
      <w:r w:rsidRPr="00990018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90018">
        <w:rPr>
          <w:rFonts w:ascii="Times New Roman" w:hAnsi="Times New Roman" w:cs="Times New Roman"/>
          <w:sz w:val="28"/>
          <w:szCs w:val="28"/>
        </w:rPr>
        <w:t>Глядя</w:t>
      </w:r>
      <w:r>
        <w:rPr>
          <w:rFonts w:ascii="Times New Roman" w:hAnsi="Times New Roman" w:cs="Times New Roman"/>
          <w:sz w:val="28"/>
          <w:szCs w:val="28"/>
        </w:rPr>
        <w:t xml:space="preserve"> в зеркало и ощупывая части тела спереди, ребенок называет их (нос, грудь, бровь и т.д.). Аналогично — сзади (затылок, спина, пятки и т.д.). Затем он с закрытыми глазами по инструкции последовательно дотрагивается до передней (задней) поверхности своего тела и называет соответствующие его части.</w:t>
      </w:r>
    </w:p>
    <w:p w14:paraId="6A39B904" w14:textId="6309147C" w:rsidR="006C49EC" w:rsidRDefault="00000000" w:rsidP="00990018">
      <w:pPr>
        <w:spacing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Передай мяч назад. </w:t>
      </w:r>
      <w:r>
        <w:rPr>
          <w:rFonts w:ascii="Times New Roman" w:hAnsi="Times New Roman" w:cs="Times New Roman"/>
          <w:sz w:val="28"/>
          <w:szCs w:val="28"/>
        </w:rPr>
        <w:t>В эту игру может играть любое количество детей, стоя в колонне. Первый передает мяч назад и сразу же сам бежит в конец колонны; второй оказывается первым и повторяет действия первого игрока и т.д. По команде взрослого или первого игрока мяч передается сверху (снизу, справа, слева). Сначала детям предлагается вслух проговаривать название направления, в котором они передают мяч.</w:t>
      </w:r>
    </w:p>
    <w:p w14:paraId="437BBE65" w14:textId="03426F96" w:rsidR="006C49EC" w:rsidRDefault="00000000" w:rsidP="00990018">
      <w:pPr>
        <w:spacing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Ладушки. </w:t>
      </w:r>
      <w:r>
        <w:rPr>
          <w:rFonts w:ascii="Times New Roman" w:hAnsi="Times New Roman" w:cs="Times New Roman"/>
          <w:sz w:val="28"/>
          <w:szCs w:val="28"/>
        </w:rPr>
        <w:t xml:space="preserve">Эта игра одной из первых появляется в опыте любого ребенка. Если он с ней не знаком — научите его играть сначала в классическом варианте, и не только руками, но и лежа — ногами. Затем усложните задачу: а) хлопок в ладоши - хлопок двумя руками с партнером (руки у обоих перекрещены) – хлопок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ладоши - хлопок с партнером «левая — правая» - хлопок в ладоши - хлопок с партнером «правая — левая». Далее увеличивается число движений за счет соединения классического и данного вариантов. </w:t>
      </w:r>
      <w:r>
        <w:rPr>
          <w:rFonts w:ascii="Times New Roman" w:hAnsi="Times New Roman" w:cs="Times New Roman"/>
          <w:color w:val="FF0000"/>
          <w:sz w:val="28"/>
          <w:szCs w:val="28"/>
        </w:rPr>
        <w:t>Аналогично — ногами.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б) «кулак-ладонь»: руки ребенка все время повернуты ладонями друг к другу; хлопок в ладоши - удар кулака о ладонь – хлопок в ладоши - удар другой ладони о кулак. Играя в паре, после хлопка в ладоши, удар «кулак-ладонь» ребенок делает с Вами.</w:t>
      </w:r>
    </w:p>
    <w:p w14:paraId="7D4410C3" w14:textId="77777777" w:rsidR="006C49EC" w:rsidRPr="00990018" w:rsidRDefault="00000000" w:rsidP="0099001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0018">
        <w:rPr>
          <w:rFonts w:ascii="Times New Roman" w:hAnsi="Times New Roman" w:cs="Times New Roman"/>
          <w:sz w:val="28"/>
          <w:szCs w:val="28"/>
          <w:highlight w:val="yellow"/>
        </w:rPr>
        <w:t xml:space="preserve">Путаница. </w:t>
      </w:r>
      <w:r w:rsidRPr="00990018">
        <w:rPr>
          <w:rFonts w:ascii="Times New Roman" w:hAnsi="Times New Roman" w:cs="Times New Roman"/>
          <w:sz w:val="28"/>
          <w:szCs w:val="28"/>
        </w:rPr>
        <w:t>Взрослый намеренно показывает не те движения или места на теле, которые называет. Ребенку необходимо исправить ошибки взрослого. Затем инструктором и исполнителем упражнения становится сам ребенок; он показывает упражнения другим (взрослому, ребенку) и контролирует их выполнение.</w:t>
      </w:r>
    </w:p>
    <w:p w14:paraId="37441482" w14:textId="77777777" w:rsidR="006C49EC" w:rsidRPr="00990018" w:rsidRDefault="00000000" w:rsidP="0099001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0018">
        <w:rPr>
          <w:rFonts w:ascii="Times New Roman" w:hAnsi="Times New Roman" w:cs="Times New Roman"/>
          <w:sz w:val="28"/>
          <w:szCs w:val="28"/>
          <w:highlight w:val="yellow"/>
        </w:rPr>
        <w:t xml:space="preserve">Хомяк. </w:t>
      </w:r>
      <w:r w:rsidRPr="00990018">
        <w:rPr>
          <w:rFonts w:ascii="Times New Roman" w:hAnsi="Times New Roman" w:cs="Times New Roman"/>
          <w:sz w:val="28"/>
          <w:szCs w:val="28"/>
        </w:rPr>
        <w:t>Ребенок изображает хомяка, который идет по лесу - вот какой он сытый (облизаться, надуть обе щеки, развести руки);  вот такой  голодный (втянуть щеки, пощелкать зубами, обнять себя); идет и гоняет зерно из одной щеки в другую (поочередно надувать щеки в такт с руками);  влез в узкую норку и выплюнул зерно (бить кулачками по надутым щекам, с силой и шумом выдохнуть). Это задание необходимо дополнить любыми выразительными движениями рук, ног, всего тела.</w:t>
      </w:r>
    </w:p>
    <w:p w14:paraId="49D388E1" w14:textId="77777777" w:rsidR="006C49EC" w:rsidRPr="00990018" w:rsidRDefault="00000000" w:rsidP="0099001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018">
        <w:rPr>
          <w:rFonts w:ascii="Times New Roman" w:hAnsi="Times New Roman" w:cs="Times New Roman"/>
          <w:sz w:val="28"/>
          <w:szCs w:val="28"/>
          <w:highlight w:val="yellow"/>
        </w:rPr>
        <w:t xml:space="preserve">Качели. </w:t>
      </w:r>
      <w:r w:rsidRPr="00990018">
        <w:rPr>
          <w:rFonts w:ascii="Times New Roman" w:hAnsi="Times New Roman" w:cs="Times New Roman"/>
          <w:sz w:val="28"/>
          <w:szCs w:val="28"/>
        </w:rPr>
        <w:t>Ребенок изображает языком движение качелей: поднимать язык вверх, опускать его вниз; то же — с одновременным движением рук сначала в ту же, что и язык, а затем в противоположную ему сторону. Те же движения языка сочетать с движениями глаз.</w:t>
      </w:r>
    </w:p>
    <w:p w14:paraId="53370EC8" w14:textId="77777777" w:rsidR="006C49EC" w:rsidRPr="00990018" w:rsidRDefault="00000000" w:rsidP="0099001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018">
        <w:rPr>
          <w:rFonts w:ascii="Times New Roman" w:hAnsi="Times New Roman" w:cs="Times New Roman"/>
          <w:sz w:val="28"/>
          <w:szCs w:val="28"/>
          <w:highlight w:val="yellow"/>
        </w:rPr>
        <w:t>Часы.</w:t>
      </w:r>
      <w:r w:rsidRPr="00990018">
        <w:rPr>
          <w:rFonts w:ascii="Times New Roman" w:hAnsi="Times New Roman" w:cs="Times New Roman"/>
          <w:sz w:val="28"/>
          <w:szCs w:val="28"/>
        </w:rPr>
        <w:t xml:space="preserve"> Движение языка к уголкам рта направо и налево, то же — с одновременным перемещением рук в ту же сторону, что и язык, а затем в противоположную ему сторону. Сочетать движения языка с движениями глаз.</w:t>
      </w:r>
    </w:p>
    <w:p w14:paraId="023EEFD8" w14:textId="77777777" w:rsidR="006C49EC" w:rsidRPr="00990018" w:rsidRDefault="00000000" w:rsidP="00990018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0018">
        <w:rPr>
          <w:rFonts w:ascii="Times New Roman" w:hAnsi="Times New Roman" w:cs="Times New Roman"/>
          <w:sz w:val="28"/>
          <w:szCs w:val="28"/>
          <w:highlight w:val="yellow"/>
        </w:rPr>
        <w:t>Трубочка.</w:t>
      </w:r>
      <w:r w:rsidRPr="00990018">
        <w:rPr>
          <w:rFonts w:ascii="Times New Roman" w:hAnsi="Times New Roman" w:cs="Times New Roman"/>
          <w:sz w:val="28"/>
          <w:szCs w:val="28"/>
        </w:rPr>
        <w:t xml:space="preserve"> Ребенок вытягивает губы «трубочкой» вперед, а затем растягивает их в улыбке. Это упражнение </w:t>
      </w:r>
      <w:proofErr w:type="gramStart"/>
      <w:r w:rsidRPr="00990018">
        <w:rPr>
          <w:rFonts w:ascii="Times New Roman" w:hAnsi="Times New Roman" w:cs="Times New Roman"/>
          <w:sz w:val="28"/>
          <w:szCs w:val="28"/>
        </w:rPr>
        <w:t>выполняется  с</w:t>
      </w:r>
      <w:proofErr w:type="gramEnd"/>
      <w:r w:rsidRPr="00990018">
        <w:rPr>
          <w:rFonts w:ascii="Times New Roman" w:hAnsi="Times New Roman" w:cs="Times New Roman"/>
          <w:sz w:val="28"/>
          <w:szCs w:val="28"/>
        </w:rPr>
        <w:t xml:space="preserve"> одновременным вытягиванием рук вперед, когда ребенок делает «трубочку» и приведением ладоней к плечам во </w:t>
      </w:r>
      <w:r w:rsidRPr="00990018">
        <w:rPr>
          <w:rFonts w:ascii="Times New Roman" w:hAnsi="Times New Roman" w:cs="Times New Roman"/>
          <w:sz w:val="28"/>
          <w:szCs w:val="28"/>
        </w:rPr>
        <w:lastRenderedPageBreak/>
        <w:t>время выполнения «улыбки».  Затем наоборот: «трубочка» — руки к плечам (груди), «улыбка» — руки вверх (вперед) и т.д.;</w:t>
      </w:r>
    </w:p>
    <w:p w14:paraId="4383D522" w14:textId="77777777" w:rsidR="006C49EC" w:rsidRDefault="00000000">
      <w:pPr>
        <w:spacing w:line="360" w:lineRule="auto"/>
        <w:ind w:firstLineChars="78" w:firstLine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и упражнения для развития тактильной системы</w:t>
      </w:r>
    </w:p>
    <w:p w14:paraId="339464E1" w14:textId="77777777" w:rsidR="006C49EC" w:rsidRDefault="00000000">
      <w:pPr>
        <w:shd w:val="clear" w:color="auto" w:fill="FFFFFF"/>
        <w:spacing w:before="90" w:after="0" w:line="360" w:lineRule="auto"/>
        <w:ind w:firstLineChars="78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разнообразных тактильных стимулов и ощущений получит ребёнок, тем выше будет его терпимость к тактильной стимуляции. Он будет лучше различать на ощупь из чего сделаны окружающие предметы, будет стремиться познавать, исследовать мир вокруг, притом делать это осознанно.</w:t>
      </w:r>
    </w:p>
    <w:p w14:paraId="5EEEC8F4" w14:textId="60B5313E" w:rsidR="006C49EC" w:rsidRDefault="00000000">
      <w:pPr>
        <w:shd w:val="clear" w:color="auto" w:fill="FFFFFF"/>
        <w:spacing w:after="0" w:line="360" w:lineRule="auto"/>
        <w:ind w:firstLineChars="78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Чудесный мешочек (угадай на ощупь, что внутри).</w:t>
      </w:r>
    </w:p>
    <w:p w14:paraId="09A021D8" w14:textId="7FD9D857" w:rsidR="006C49EC" w:rsidRDefault="00000000">
      <w:pPr>
        <w:shd w:val="clear" w:color="auto" w:fill="FFFFFF"/>
        <w:spacing w:after="0" w:line="360" w:lineRule="auto"/>
        <w:ind w:firstLineChars="78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Угадай на ощупь, из чего сделан этот предмет.</w:t>
      </w:r>
    </w:p>
    <w:p w14:paraId="5F3F0FD8" w14:textId="634D7332" w:rsidR="006C49EC" w:rsidRDefault="00000000" w:rsidP="0099001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Угадай, что это? (банки с крупой)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задача ребёнка опускать руки поочерёдно в ёмкости с различной крупой. Обязательно называйте крупу и сравнивайте ощущения. Через какое-то время, когда ребёнок будет хорошо ориентироваться в крупах, предложите ему определять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 наугад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 закрытыми глазами. </w:t>
      </w:r>
    </w:p>
    <w:p w14:paraId="114FAA0A" w14:textId="47673FFA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Пересыпание круп при помощи рук, совка, ложки, стаканчика из одной емкости в другую. </w:t>
      </w:r>
    </w:p>
    <w:p w14:paraId="383AE992" w14:textId="40115E5C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По рассыпанной на полу крупе походить босиком или в носках.</w:t>
      </w:r>
    </w:p>
    <w:p w14:paraId="471F58C3" w14:textId="755DB9F9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Золушка (перебирание круп). </w:t>
      </w:r>
    </w:p>
    <w:p w14:paraId="189CF8B3" w14:textId="51EEA7EF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Найди такую же крупу (на ощупь).</w:t>
      </w:r>
    </w:p>
    <w:p w14:paraId="58FDA5EB" w14:textId="4BAD5849" w:rsidR="006C49EC" w:rsidRDefault="00000000" w:rsidP="00990018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Найди мелкие игрушки, спрятанные в крупах.</w:t>
      </w:r>
    </w:p>
    <w:p w14:paraId="15D31FBC" w14:textId="3D32496F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Выкладывание узора путем чередования круп.</w:t>
      </w:r>
    </w:p>
    <w:p w14:paraId="5F753055" w14:textId="7926F334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Вдавливание горошин в кусочек коричневого пластилина </w:t>
      </w:r>
      <w:r>
        <w:rPr>
          <w:rFonts w:ascii="Times New Roman" w:hAnsi="Times New Roman" w:cs="Times New Roman"/>
          <w:sz w:val="28"/>
          <w:szCs w:val="28"/>
        </w:rPr>
        <w:t>– «шоколад с орехами».</w:t>
      </w:r>
    </w:p>
    <w:p w14:paraId="2DCC2032" w14:textId="324C5C0A" w:rsidR="006C49EC" w:rsidRDefault="00000000">
      <w:pPr>
        <w:shd w:val="clear" w:color="auto" w:fill="FFFFFF"/>
        <w:spacing w:before="90" w:after="0" w:line="360" w:lineRule="auto"/>
        <w:ind w:firstLineChars="78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Лей!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 способствует развитию координации движения, расширяет представления о свойствах вещества – вода. (Ёмкость с водой, один большой и один маленький стакан). Поставьте перед ребёнком тазик с водой. Покажите, как можно, зачерпывая воду одним стаканом, переливать ее в другой.</w:t>
      </w:r>
    </w:p>
    <w:p w14:paraId="7CC84E2A" w14:textId="3673C70C" w:rsidR="006C49EC" w:rsidRDefault="00000000" w:rsidP="00990018">
      <w:pPr>
        <w:shd w:val="clear" w:color="auto" w:fill="FFFFFF"/>
        <w:spacing w:after="0" w:line="360" w:lineRule="auto"/>
        <w:ind w:firstLineChars="78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Выжми мочалку!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способствует развитию мелкой моторики. (Две ёмкости, губка). Одну ёмкость заполните водой. Покажите ребёнку, как с помощью губки можно переносить воду из одной ёмкости в другую. Предложите попробовать самому сделать то же самое.</w:t>
      </w:r>
    </w:p>
    <w:p w14:paraId="2B6BA223" w14:textId="4D929D95" w:rsidR="006C49EC" w:rsidRDefault="00000000">
      <w:pPr>
        <w:shd w:val="clear" w:color="auto" w:fill="FFFFFF"/>
        <w:spacing w:before="90" w:after="0" w:line="360" w:lineRule="auto"/>
        <w:ind w:firstLineChars="78" w:firstLine="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>Игра с кинетическим песком.</w:t>
      </w:r>
    </w:p>
    <w:p w14:paraId="5B37DC60" w14:textId="0CB4333A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  <w:t>Брызгание водой</w:t>
      </w:r>
      <w:r>
        <w:rPr>
          <w:rFonts w:ascii="Times New Roman" w:hAnsi="Times New Roman" w:cs="Times New Roman"/>
          <w:sz w:val="28"/>
          <w:szCs w:val="28"/>
        </w:rPr>
        <w:t>, ударять ладошками по воде, подержать ладошку под струей душа (дождь), сравнить ощущения.</w:t>
      </w:r>
    </w:p>
    <w:p w14:paraId="090E298B" w14:textId="781DE03B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Наполнив таз водой организовать игру в «бассейн»,</w:t>
      </w:r>
      <w:r>
        <w:rPr>
          <w:rFonts w:ascii="Times New Roman" w:hAnsi="Times New Roman" w:cs="Times New Roman"/>
          <w:sz w:val="28"/>
          <w:szCs w:val="28"/>
        </w:rPr>
        <w:t xml:space="preserve"> в котором плавают игрушки. Наполненный водой таз станет «озером», в котором плавают рыбки или уточки.</w:t>
      </w:r>
    </w:p>
    <w:p w14:paraId="7F5C64BA" w14:textId="2A246462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Переливание воды из одной посуды в другую.</w:t>
      </w:r>
    </w:p>
    <w:p w14:paraId="16912C5C" w14:textId="512BC696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Наливать воду через воронку.</w:t>
      </w:r>
    </w:p>
    <w:p w14:paraId="5A5F7167" w14:textId="176E512B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Сделать «фонтан», </w:t>
      </w:r>
      <w:r>
        <w:rPr>
          <w:rFonts w:ascii="Times New Roman" w:hAnsi="Times New Roman" w:cs="Times New Roman"/>
          <w:sz w:val="28"/>
          <w:szCs w:val="28"/>
        </w:rPr>
        <w:t>подставив под струю воды ложку или пузырек с узким</w:t>
      </w:r>
    </w:p>
    <w:p w14:paraId="1A8E6E29" w14:textId="77777777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горлышком.</w:t>
      </w:r>
    </w:p>
    <w:p w14:paraId="6524EA64" w14:textId="77777777" w:rsidR="006C49EC" w:rsidRDefault="006C49EC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</w:p>
    <w:p w14:paraId="5440F3D1" w14:textId="77777777" w:rsidR="006C49EC" w:rsidRDefault="00000000">
      <w:pPr>
        <w:shd w:val="clear" w:color="auto" w:fill="FFFFFF"/>
        <w:spacing w:after="150" w:line="360" w:lineRule="auto"/>
        <w:ind w:firstLineChars="78" w:firstLine="2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слухового внимания</w:t>
      </w:r>
    </w:p>
    <w:p w14:paraId="5AD66B92" w14:textId="77777777" w:rsidR="006C49EC" w:rsidRDefault="00000000">
      <w:pPr>
        <w:spacing w:after="0" w:line="360" w:lineRule="auto"/>
        <w:ind w:firstLineChars="78" w:firstLine="218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highlight w:val="yellow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highlight w:val="yellow"/>
          <w:shd w:val="clear" w:color="auto" w:fill="FFFFFF"/>
        </w:rPr>
        <w:t>Найди конфетки, одинаковые по звучанию.</w:t>
      </w:r>
    </w:p>
    <w:p w14:paraId="6EE9A74A" w14:textId="77777777" w:rsidR="006C49EC" w:rsidRDefault="00000000" w:rsidP="005E1B96">
      <w:pPr>
        <w:spacing w:line="360" w:lineRule="auto"/>
        <w:ind w:firstLineChars="78" w:firstLine="21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Цель: развитие слухового внимания, дифференциация неречевых звуков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Материал: каждая «конфетка» изготовлена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киндер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сюрприза. Наполнены «конфетки» разным наполнителем, производящим при встряхивании определенный звук, и обшиты яркой тканью. Пару составляют «конфетки», издающие при тряске одинаковый звук, с одинаковым наполнителем. Это могут быть бусины, крупы, скрепки и др.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 игры: предлагается прослушать звучание конфеток и найти пары конфеток, звучащих одинаково.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гремит эта баночка? (тихо)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Давай послушаем остальные баночки и найдём ту, которая гремит тоже тихо (находят).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теперь поднесем обе баночки к ушкам и проверим, одинаково ли тихо они звучат.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т. д., пока не будут найдены все пары.</w:t>
      </w:r>
    </w:p>
    <w:p w14:paraId="14C3A744" w14:textId="77777777" w:rsidR="006C49EC" w:rsidRDefault="00000000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</w:rPr>
        <w:t>Что шумело?</w:t>
      </w:r>
    </w:p>
    <w:p w14:paraId="30F4860A" w14:textId="77777777" w:rsidR="006C49EC" w:rsidRDefault="00000000">
      <w:pPr>
        <w:spacing w:line="360" w:lineRule="auto"/>
        <w:ind w:firstLineChars="78" w:firstLine="21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Играть за ширмой. Постучать в барабан, бубен, звенит колокольчик, шумит погремушка, шуршит бумага, льётся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водичка,…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…постучать ложкой о кастрюлю….</w:t>
      </w:r>
    </w:p>
    <w:p w14:paraId="2FC6F929" w14:textId="77777777" w:rsidR="006C49EC" w:rsidRDefault="00000000">
      <w:pPr>
        <w:shd w:val="clear" w:color="auto" w:fill="FFFFFF"/>
        <w:spacing w:after="150" w:line="360" w:lineRule="auto"/>
        <w:ind w:firstLineChars="78" w:firstLine="2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зрительного восприятия.</w:t>
      </w:r>
    </w:p>
    <w:p w14:paraId="7F517754" w14:textId="77777777" w:rsidR="006C49EC" w:rsidRDefault="00000000">
      <w:pPr>
        <w:shd w:val="clear" w:color="auto" w:fill="FFFFFF"/>
        <w:spacing w:after="150" w:line="360" w:lineRule="auto"/>
        <w:ind w:firstLineChars="78" w:firstLine="2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Восприятие цвета</w:t>
      </w:r>
    </w:p>
    <w:p w14:paraId="735BBEC2" w14:textId="77777777" w:rsidR="006C49EC" w:rsidRDefault="00000000" w:rsidP="005E1B96">
      <w:pPr>
        <w:spacing w:after="0" w:line="360" w:lineRule="auto"/>
        <w:ind w:firstLineChars="78" w:firstLine="21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shd w:val="clear" w:color="auto" w:fill="FFFFFF"/>
          <w:lang w:eastAsia="ru-RU"/>
        </w:rPr>
        <w:t>Собери бусы.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учить различать четыре основных цвета (красный, желтый, синий, зеленый) путем сравнения их друг с другом и прикладывания к образцу, обобщить и закрепить знания о цвете, учить равномерно, чередовать два-три цвета при раскладывании бусинок.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обозначать,  словом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названия воспринимаемых свойств  предметов.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карточки с нарисованными ниточками, на которых располагаются контурные бусинки. (Ниточки с бусами предлагаются в различных вариантах).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Описание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Игровая ситуация: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куклы Кати рассыпались бусы. Давайте поможем ей собрать бусинки на ниточку.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ходе игры дети должны научиться различать одинаковые предметы (бусинки) по цветовому признаку, пользуясь методом наложения, а также оценивать результат своих действий «Такая бусинка - не такая». В ходе выполнения игровой задачи дети усваивают поисковые способы ориентировки - пробы.</w:t>
      </w:r>
    </w:p>
    <w:p w14:paraId="477827D2" w14:textId="77777777" w:rsidR="006C49EC" w:rsidRDefault="006C49EC">
      <w:pPr>
        <w:spacing w:after="0" w:line="360" w:lineRule="auto"/>
        <w:ind w:firstLineChars="78" w:firstLine="218"/>
        <w:jc w:val="both"/>
        <w:rPr>
          <w:rFonts w:ascii="Times New Roman" w:hAnsi="Times New Roman" w:cs="Times New Roman"/>
          <w:sz w:val="28"/>
          <w:szCs w:val="28"/>
        </w:rPr>
      </w:pPr>
    </w:p>
    <w:p w14:paraId="679C848B" w14:textId="77777777" w:rsidR="006C49EC" w:rsidRDefault="00000000">
      <w:pPr>
        <w:shd w:val="clear" w:color="auto" w:fill="FFFFFF"/>
        <w:spacing w:after="150" w:line="360" w:lineRule="auto"/>
        <w:ind w:firstLineChars="78" w:firstLine="2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Восприятие формы</w:t>
      </w:r>
    </w:p>
    <w:p w14:paraId="7A95BFDB" w14:textId="77777777" w:rsidR="006C49EC" w:rsidRDefault="00000000" w:rsidP="005E1B96">
      <w:pPr>
        <w:spacing w:line="360" w:lineRule="auto"/>
        <w:ind w:firstLineChars="78" w:firstLine="21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shd w:val="clear" w:color="auto" w:fill="FFFFFF"/>
          <w:lang w:eastAsia="ru-RU"/>
        </w:rPr>
        <w:t>Чудесный мешочек.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учить детей узнавать предметы по характерным признакам.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непрозрачный мешочек, предметы разной формы, величины, фактуры (игрушки, геометрические фигуры и тела).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Описание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положить несколько блоков в мешочек и предложить найти квадратные, круглые или треугольные фигуры.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попросить достать большой круглый блок или маленький квадратный. Предложить достать разные по толщине фигуры. Можно уточнить, какого цвета блок.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shd w:val="clear" w:color="auto" w:fill="FFFFFF"/>
          <w:lang w:eastAsia="ru-RU"/>
        </w:rPr>
        <w:t>Узнай фигуру.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закрепление представлений о геометрических фигурах, развитие мелкой моторики рук.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непрозрачный мешочек, несколько пар одинаковых геометрических фигур.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Описание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столе раскладываются геометрические фигуры, одинаковые с теми, которые лежат в мешочке. Педагог показывает любую фигуру и просит достать из мешочка такую же.</w:t>
      </w:r>
    </w:p>
    <w:p w14:paraId="5DEE1BF5" w14:textId="77777777" w:rsidR="006C49EC" w:rsidRDefault="00000000">
      <w:pPr>
        <w:shd w:val="clear" w:color="auto" w:fill="FFFFFF"/>
        <w:spacing w:after="150" w:line="360" w:lineRule="auto"/>
        <w:ind w:firstLineChars="78" w:firstLine="2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  <w:t>Восприятие размера</w:t>
      </w:r>
    </w:p>
    <w:p w14:paraId="12B37952" w14:textId="7F4890DB" w:rsidR="006C49EC" w:rsidRDefault="00000000" w:rsidP="005E1B96">
      <w:pPr>
        <w:spacing w:line="360" w:lineRule="auto"/>
        <w:ind w:firstLineChars="78" w:firstLine="21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shd w:val="clear" w:color="auto" w:fill="FFFFFF"/>
          <w:lang w:eastAsia="ru-RU"/>
        </w:rPr>
        <w:t>Разложи по размеру.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учить соотносить предметы по величине.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1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Описание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кубики большие в большую коробку, маленькие в маленькую коробку.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просьбе педагога нужно разложить по размеру натуральные предметы: чашки, ведерки и др.; предметы, вырезанные из картона: грибочки, морковки и др.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Дается контурное изображение предметов и предлагается определить, что в чем может уместиться: ведро, чашка, машина; чайник, клещи, чемодан и др.</w:t>
      </w:r>
    </w:p>
    <w:p w14:paraId="452BDD38" w14:textId="1DEA27AF" w:rsidR="00C55106" w:rsidRDefault="00C55106" w:rsidP="005E1B96">
      <w:pPr>
        <w:spacing w:line="360" w:lineRule="auto"/>
        <w:ind w:firstLineChars="78" w:firstLine="21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752" behindDoc="0" locked="0" layoutInCell="1" allowOverlap="1" wp14:anchorId="0BF8F9FE" wp14:editId="4D589792">
            <wp:simplePos x="0" y="0"/>
            <wp:positionH relativeFrom="column">
              <wp:posOffset>898079</wp:posOffset>
            </wp:positionH>
            <wp:positionV relativeFrom="paragraph">
              <wp:posOffset>44588</wp:posOffset>
            </wp:positionV>
            <wp:extent cx="4217321" cy="2990335"/>
            <wp:effectExtent l="0" t="0" r="0" b="635"/>
            <wp:wrapNone/>
            <wp:docPr id="1332464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3" r="2340" b="5900"/>
                    <a:stretch/>
                  </pic:blipFill>
                  <pic:spPr bwMode="auto">
                    <a:xfrm>
                      <a:off x="0" y="0"/>
                      <a:ext cx="4217321" cy="299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7324B" w14:textId="3796EBB0" w:rsidR="006C49EC" w:rsidRDefault="006C49E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35139BF" w14:textId="77777777" w:rsidR="006C49EC" w:rsidRDefault="006C49EC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E210757" w14:textId="405030BC" w:rsidR="006C49EC" w:rsidRDefault="006C49EC"/>
    <w:p w14:paraId="44235BDD" w14:textId="77777777" w:rsidR="006C49EC" w:rsidRDefault="006C49EC">
      <w:pPr>
        <w:ind w:right="424"/>
      </w:pPr>
    </w:p>
    <w:p w14:paraId="1B87FD29" w14:textId="7A739CB8" w:rsidR="006C49EC" w:rsidRDefault="006C49EC"/>
    <w:p w14:paraId="4B07D97F" w14:textId="77777777" w:rsidR="006C49EC" w:rsidRDefault="006C49EC"/>
    <w:sectPr w:rsidR="006C49EC" w:rsidSect="00C55106">
      <w:pgSz w:w="11906" w:h="16838"/>
      <w:pgMar w:top="851" w:right="850" w:bottom="1134" w:left="1134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CCDB" w14:textId="77777777" w:rsidR="000F3F5B" w:rsidRDefault="000F3F5B">
      <w:pPr>
        <w:spacing w:line="240" w:lineRule="auto"/>
      </w:pPr>
      <w:r>
        <w:separator/>
      </w:r>
    </w:p>
  </w:endnote>
  <w:endnote w:type="continuationSeparator" w:id="0">
    <w:p w14:paraId="4CC8A3DC" w14:textId="77777777" w:rsidR="000F3F5B" w:rsidRDefault="000F3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7E0B" w14:textId="77777777" w:rsidR="000F3F5B" w:rsidRDefault="000F3F5B">
      <w:pPr>
        <w:spacing w:after="0"/>
      </w:pPr>
      <w:r>
        <w:separator/>
      </w:r>
    </w:p>
  </w:footnote>
  <w:footnote w:type="continuationSeparator" w:id="0">
    <w:p w14:paraId="3313879D" w14:textId="77777777" w:rsidR="000F3F5B" w:rsidRDefault="000F3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6AC7"/>
    <w:multiLevelType w:val="multilevel"/>
    <w:tmpl w:val="341D6A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381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6668"/>
    <w:rsid w:val="000672D5"/>
    <w:rsid w:val="0007194E"/>
    <w:rsid w:val="00080A49"/>
    <w:rsid w:val="000D7795"/>
    <w:rsid w:val="000F3F5B"/>
    <w:rsid w:val="00124CE5"/>
    <w:rsid w:val="00136405"/>
    <w:rsid w:val="00170CF2"/>
    <w:rsid w:val="00196715"/>
    <w:rsid w:val="001B31C1"/>
    <w:rsid w:val="001C44B4"/>
    <w:rsid w:val="001D6536"/>
    <w:rsid w:val="001F3213"/>
    <w:rsid w:val="001F532A"/>
    <w:rsid w:val="00215BC1"/>
    <w:rsid w:val="0023197D"/>
    <w:rsid w:val="002335D7"/>
    <w:rsid w:val="00262E88"/>
    <w:rsid w:val="00291B3B"/>
    <w:rsid w:val="002B167E"/>
    <w:rsid w:val="002D1F0A"/>
    <w:rsid w:val="00370BAB"/>
    <w:rsid w:val="0037160C"/>
    <w:rsid w:val="00393663"/>
    <w:rsid w:val="0046301D"/>
    <w:rsid w:val="004A5F26"/>
    <w:rsid w:val="004F4A98"/>
    <w:rsid w:val="005067DC"/>
    <w:rsid w:val="00511AFE"/>
    <w:rsid w:val="00563FBD"/>
    <w:rsid w:val="00583129"/>
    <w:rsid w:val="005A2011"/>
    <w:rsid w:val="005A20F0"/>
    <w:rsid w:val="005C22E8"/>
    <w:rsid w:val="005D7189"/>
    <w:rsid w:val="005E1B96"/>
    <w:rsid w:val="005E4441"/>
    <w:rsid w:val="005F6C0D"/>
    <w:rsid w:val="00604A3B"/>
    <w:rsid w:val="0061135C"/>
    <w:rsid w:val="00640B3F"/>
    <w:rsid w:val="006A7A42"/>
    <w:rsid w:val="006B78BA"/>
    <w:rsid w:val="006C49EC"/>
    <w:rsid w:val="006C64DC"/>
    <w:rsid w:val="007228EA"/>
    <w:rsid w:val="00734870"/>
    <w:rsid w:val="0074361C"/>
    <w:rsid w:val="00771290"/>
    <w:rsid w:val="00774F6E"/>
    <w:rsid w:val="007A412C"/>
    <w:rsid w:val="007F51AA"/>
    <w:rsid w:val="00857651"/>
    <w:rsid w:val="0087228F"/>
    <w:rsid w:val="00942A33"/>
    <w:rsid w:val="009747A7"/>
    <w:rsid w:val="00990018"/>
    <w:rsid w:val="00A32339"/>
    <w:rsid w:val="00A4566E"/>
    <w:rsid w:val="00A54605"/>
    <w:rsid w:val="00A855DD"/>
    <w:rsid w:val="00AC7D8B"/>
    <w:rsid w:val="00B343AF"/>
    <w:rsid w:val="00B76CD7"/>
    <w:rsid w:val="00B8680C"/>
    <w:rsid w:val="00B91A2C"/>
    <w:rsid w:val="00BE7CB1"/>
    <w:rsid w:val="00BF34B9"/>
    <w:rsid w:val="00C0421F"/>
    <w:rsid w:val="00C55106"/>
    <w:rsid w:val="00C57D86"/>
    <w:rsid w:val="00C67CE1"/>
    <w:rsid w:val="00CE0C40"/>
    <w:rsid w:val="00D02FFA"/>
    <w:rsid w:val="00D309DF"/>
    <w:rsid w:val="00D31560"/>
    <w:rsid w:val="00DA42FF"/>
    <w:rsid w:val="00DD64F5"/>
    <w:rsid w:val="00DE2B62"/>
    <w:rsid w:val="00DF5883"/>
    <w:rsid w:val="00DF58D1"/>
    <w:rsid w:val="00E105D3"/>
    <w:rsid w:val="00E16407"/>
    <w:rsid w:val="00E55ABF"/>
    <w:rsid w:val="00E801E9"/>
    <w:rsid w:val="00E818F3"/>
    <w:rsid w:val="00E90AC2"/>
    <w:rsid w:val="00EA6668"/>
    <w:rsid w:val="00EA6D33"/>
    <w:rsid w:val="00EC22D7"/>
    <w:rsid w:val="00F062E2"/>
    <w:rsid w:val="00F35D76"/>
    <w:rsid w:val="00F801FD"/>
    <w:rsid w:val="00F93CB6"/>
    <w:rsid w:val="00FA0254"/>
    <w:rsid w:val="0B703265"/>
    <w:rsid w:val="36C236CF"/>
    <w:rsid w:val="4460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BC5F"/>
  <w15:docId w15:val="{2426C5A2-B052-4CE9-8DA6-6331B237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2104</Words>
  <Characters>11993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Марина Камендова</cp:lastModifiedBy>
  <cp:revision>40</cp:revision>
  <dcterms:created xsi:type="dcterms:W3CDTF">2023-11-19T07:27:00Z</dcterms:created>
  <dcterms:modified xsi:type="dcterms:W3CDTF">2025-02-07T03:52:00Z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051DFEA5F11448918BCDCDF4597AE0DC_12</vt:lpwstr>
  </property>
</Properties>
</file>